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954" w:rsidRDefault="00C75A33" w:rsidP="00AD5570">
      <w:pPr>
        <w:pStyle w:val="1"/>
      </w:pPr>
      <w:r>
        <w:t xml:space="preserve">13. </w:t>
      </w:r>
      <w:bookmarkStart w:id="0" w:name="_GoBack"/>
      <w:bookmarkEnd w:id="0"/>
      <w:r w:rsidR="00AD5570">
        <w:t>О</w:t>
      </w:r>
      <w:r w:rsidR="00AD5570" w:rsidRPr="00AD5570">
        <w:t xml:space="preserve">собливості тестування </w:t>
      </w:r>
      <w:r w:rsidR="00AD5570">
        <w:t>веб-додатків</w:t>
      </w:r>
      <w:r w:rsidR="00AD5570" w:rsidRPr="00AD5570">
        <w:t xml:space="preserve"> </w:t>
      </w:r>
      <w:r w:rsidR="00AD5570">
        <w:t>(</w:t>
      </w:r>
      <w:r w:rsidR="00AD5570" w:rsidRPr="00AD5570">
        <w:t>Web Testing Specific)</w:t>
      </w:r>
    </w:p>
    <w:p w:rsidR="00AD5570" w:rsidRDefault="00C75A33" w:rsidP="00AD5570">
      <w:pPr>
        <w:rPr>
          <w:rStyle w:val="a5"/>
        </w:rPr>
      </w:pPr>
      <w:hyperlink r:id="rId4" w:history="1">
        <w:r w:rsidR="00AD5570" w:rsidRPr="005D08EE">
          <w:rPr>
            <w:rStyle w:val="a5"/>
          </w:rPr>
          <w:t>https://habr.com/ru/company/space307/blog/668974/</w:t>
        </w:r>
      </w:hyperlink>
    </w:p>
    <w:p w:rsidR="006769A0" w:rsidRDefault="006769A0" w:rsidP="00AD5570">
      <w:pPr>
        <w:rPr>
          <w:rStyle w:val="a5"/>
        </w:rPr>
      </w:pPr>
    </w:p>
    <w:p w:rsidR="006769A0" w:rsidRDefault="006769A0" w:rsidP="00AD5570">
      <w:pPr>
        <w:rPr>
          <w:rStyle w:val="a5"/>
        </w:rPr>
      </w:pPr>
    </w:p>
    <w:p w:rsidR="006769A0" w:rsidRDefault="00C75A33" w:rsidP="006769A0">
      <w:hyperlink r:id="rId5" w:history="1">
        <w:r w:rsidR="006769A0" w:rsidRPr="00121880">
          <w:rPr>
            <w:rStyle w:val="a5"/>
          </w:rPr>
          <w:t>https://training.qatestlab.com/blog/technical-articles/load-testing-tools/</w:t>
        </w:r>
      </w:hyperlink>
    </w:p>
    <w:p w:rsidR="006769A0" w:rsidRDefault="00C75A33" w:rsidP="006769A0">
      <w:hyperlink r:id="rId6" w:history="1">
        <w:r w:rsidR="006769A0" w:rsidRPr="00121880">
          <w:rPr>
            <w:rStyle w:val="a5"/>
          </w:rPr>
          <w:t>https://coderlessons.com/tutorials/kachestvo-programmnogo-obespecheniia/ruchnoe-testirovanie/frontend-vs-bekend-testirovanie</w:t>
        </w:r>
      </w:hyperlink>
    </w:p>
    <w:p w:rsidR="006769A0" w:rsidRDefault="006769A0" w:rsidP="006769A0">
      <w:r w:rsidRPr="00E36B15">
        <w:t>https://javarush.com/groups/posts/2500-vse-o-unit-testing-metodiki-ponjatija-praktika</w:t>
      </w:r>
    </w:p>
    <w:p w:rsidR="006769A0" w:rsidRDefault="006769A0" w:rsidP="00AD5570"/>
    <w:p w:rsidR="00AD5570" w:rsidRDefault="00AD5570" w:rsidP="00AD5570"/>
    <w:sectPr w:rsidR="00AD5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97"/>
    <w:rsid w:val="0006079D"/>
    <w:rsid w:val="0061318C"/>
    <w:rsid w:val="006769A0"/>
    <w:rsid w:val="007561D4"/>
    <w:rsid w:val="007974E2"/>
    <w:rsid w:val="007A71DC"/>
    <w:rsid w:val="008218F1"/>
    <w:rsid w:val="0089109D"/>
    <w:rsid w:val="00AD5570"/>
    <w:rsid w:val="00B13797"/>
    <w:rsid w:val="00C75A33"/>
    <w:rsid w:val="00D04954"/>
    <w:rsid w:val="00E3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B177"/>
  <w15:chartTrackingRefBased/>
  <w15:docId w15:val="{F9A8F47F-E6F1-4F06-AF7E-520E3662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uk-UA" w:eastAsia="en-US" w:bidi="ar-SA"/>
      </w:rPr>
    </w:rPrDefault>
    <w:pPrDefault>
      <w:pPr>
        <w:spacing w:before="120" w:after="12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8F1"/>
  </w:style>
  <w:style w:type="paragraph" w:styleId="1">
    <w:name w:val="heading 1"/>
    <w:basedOn w:val="a"/>
    <w:link w:val="10"/>
    <w:uiPriority w:val="9"/>
    <w:qFormat/>
    <w:rsid w:val="007561D4"/>
    <w:pPr>
      <w:spacing w:before="0" w:after="200"/>
      <w:outlineLvl w:val="0"/>
    </w:pPr>
    <w:rPr>
      <w:rFonts w:eastAsia="Times New Roman"/>
      <w:bCs/>
      <w:kern w:val="36"/>
      <w:sz w:val="32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7A71DC"/>
    <w:pPr>
      <w:keepNext/>
      <w:keepLines/>
      <w:spacing w:before="200" w:after="200" w:line="264" w:lineRule="auto"/>
      <w:outlineLvl w:val="1"/>
    </w:pPr>
    <w:rPr>
      <w:rFonts w:eastAsiaTheme="majorEastAsia" w:cstheme="majorBidi"/>
      <w:i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71DC"/>
    <w:pPr>
      <w:keepNext/>
      <w:keepLines/>
      <w:spacing w:before="200" w:after="20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30826"/>
    <w:pPr>
      <w:keepNext/>
      <w:keepLines/>
      <w:spacing w:before="40" w:after="0" w:line="288" w:lineRule="auto"/>
      <w:outlineLvl w:val="3"/>
    </w:pPr>
    <w:rPr>
      <w:rFonts w:eastAsia="Times New Roman"/>
      <w:i/>
      <w:i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A71DC"/>
    <w:pPr>
      <w:keepNext/>
      <w:keepLines/>
      <w:spacing w:line="240" w:lineRule="auto"/>
      <w:jc w:val="center"/>
      <w:outlineLvl w:val="5"/>
    </w:pPr>
    <w:rPr>
      <w:rFonts w:eastAsiaTheme="majorEastAsia" w:cstheme="majorBid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1D4"/>
    <w:rPr>
      <w:rFonts w:eastAsia="Times New Roman"/>
      <w:bCs/>
      <w:kern w:val="36"/>
      <w:sz w:val="32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A71DC"/>
    <w:rPr>
      <w:rFonts w:eastAsiaTheme="majorEastAsia" w:cstheme="majorBidi"/>
      <w:b/>
      <w:szCs w:val="24"/>
    </w:rPr>
  </w:style>
  <w:style w:type="character" w:customStyle="1" w:styleId="60">
    <w:name w:val="Заголовок 6 Знак"/>
    <w:basedOn w:val="a0"/>
    <w:link w:val="6"/>
    <w:uiPriority w:val="9"/>
    <w:rsid w:val="007A71DC"/>
    <w:rPr>
      <w:rFonts w:eastAsiaTheme="majorEastAsia" w:cstheme="majorBidi"/>
      <w:sz w:val="20"/>
    </w:rPr>
  </w:style>
  <w:style w:type="character" w:customStyle="1" w:styleId="20">
    <w:name w:val="Заголовок 2 Знак"/>
    <w:basedOn w:val="a0"/>
    <w:link w:val="2"/>
    <w:uiPriority w:val="9"/>
    <w:rsid w:val="007A71DC"/>
    <w:rPr>
      <w:rFonts w:eastAsiaTheme="majorEastAsia" w:cstheme="majorBidi"/>
      <w:i/>
      <w:sz w:val="28"/>
      <w:szCs w:val="26"/>
    </w:rPr>
  </w:style>
  <w:style w:type="character" w:customStyle="1" w:styleId="40">
    <w:name w:val="Заголовок 4 Знак"/>
    <w:link w:val="4"/>
    <w:uiPriority w:val="9"/>
    <w:rsid w:val="00E30826"/>
    <w:rPr>
      <w:rFonts w:eastAsia="Times New Roman"/>
      <w:i/>
      <w:iCs/>
      <w:szCs w:val="24"/>
    </w:rPr>
  </w:style>
  <w:style w:type="paragraph" w:styleId="a3">
    <w:name w:val="Subtitle"/>
    <w:basedOn w:val="a"/>
    <w:next w:val="a"/>
    <w:link w:val="a4"/>
    <w:uiPriority w:val="11"/>
    <w:qFormat/>
    <w:rsid w:val="0006079D"/>
    <w:pPr>
      <w:spacing w:after="200"/>
      <w:jc w:val="center"/>
      <w:outlineLvl w:val="1"/>
    </w:pPr>
    <w:rPr>
      <w:rFonts w:eastAsiaTheme="majorEastAsia" w:cstheme="majorBidi"/>
      <w:szCs w:val="24"/>
    </w:rPr>
  </w:style>
  <w:style w:type="character" w:customStyle="1" w:styleId="a4">
    <w:name w:val="Підзаголовок Знак"/>
    <w:basedOn w:val="a0"/>
    <w:link w:val="a3"/>
    <w:uiPriority w:val="11"/>
    <w:rsid w:val="0006079D"/>
    <w:rPr>
      <w:rFonts w:eastAsiaTheme="majorEastAsia" w:cstheme="majorBidi"/>
      <w:szCs w:val="24"/>
    </w:rPr>
  </w:style>
  <w:style w:type="character" w:styleId="a5">
    <w:name w:val="Hyperlink"/>
    <w:basedOn w:val="a0"/>
    <w:uiPriority w:val="99"/>
    <w:unhideWhenUsed/>
    <w:rsid w:val="00AD5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derlessons.com/tutorials/kachestvo-programmnogo-obespecheniia/ruchnoe-testirovanie/frontend-vs-bekend-testirovanie" TargetMode="External"/><Relationship Id="rId5" Type="http://schemas.openxmlformats.org/officeDocument/2006/relationships/hyperlink" Target="https://training.qatestlab.com/blog/technical-articles/load-testing-tools/" TargetMode="External"/><Relationship Id="rId4" Type="http://schemas.openxmlformats.org/officeDocument/2006/relationships/hyperlink" Target="https://habr.com/ru/company/space307/blog/668974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446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2023-02-27T00:37:00Z</dcterms:created>
  <dcterms:modified xsi:type="dcterms:W3CDTF">2023-03-06T11:33:00Z</dcterms:modified>
</cp:coreProperties>
</file>